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allaad"/>
      </w:pPr>
    </w:p>
    <w:p>
      <w:pPr>
        <w:pStyle w:val="Normaallaad"/>
      </w:pPr>
    </w:p>
    <w:tbl>
      <w:tblPr>
        <w:tblW w:w="10585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968"/>
        <w:gridCol w:w="2464"/>
        <w:gridCol w:w="160"/>
        <w:gridCol w:w="911"/>
        <w:gridCol w:w="1012"/>
        <w:gridCol w:w="1024"/>
        <w:gridCol w:w="1262"/>
        <w:gridCol w:w="1784"/>
      </w:tblGrid>
      <w:tr>
        <w:tblPrEx>
          <w:shd w:val="clear" w:color="auto" w:fill="ced7e7"/>
        </w:tblPrEx>
        <w:trPr>
          <w:trHeight w:val="648" w:hRule="atLeast"/>
        </w:trPr>
        <w:tc>
          <w:tcPr>
            <w:tcW w:type="dxa" w:w="10585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jc w:val="center"/>
              <w:rPr>
                <w:b w:val="1"/>
                <w:bCs w:val="1"/>
                <w:sz w:val="28"/>
                <w:szCs w:val="28"/>
                <w:shd w:val="nil" w:color="auto" w:fill="auto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LOA TAOTLUS  TEE KASUTAMISEKS AVALIKU 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Ü</w:t>
            </w: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>RITUSE KORRALDAMISEKS</w:t>
            </w:r>
          </w:p>
          <w:p>
            <w:pPr>
              <w:pStyle w:val="Normaallaad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b w:val="1"/>
                <w:bCs w:val="1"/>
                <w:sz w:val="28"/>
                <w:szCs w:val="28"/>
                <w:shd w:val="nil" w:color="auto" w:fill="auto"/>
                <w:rtl w:val="0"/>
                <w:lang w:val="en-US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Baltic Cup 3 ja 4 etapp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Loa taotleja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Taotleja nimi/nimetus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MT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Ü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Otep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ää 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Rattaklubi</w:t>
            </w:r>
          </w:p>
        </w:tc>
      </w:tr>
      <w:tr>
        <w:tblPrEx>
          <w:shd w:val="clear" w:color="auto" w:fill="ced7e7"/>
        </w:tblPrEx>
        <w:trPr>
          <w:trHeight w:val="37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Registri- v</w:t>
            </w:r>
            <w:r>
              <w:rPr>
                <w:shd w:val="nil" w:color="auto" w:fill="auto"/>
                <w:rtl w:val="0"/>
                <w:lang w:val="en-US"/>
              </w:rPr>
              <w:t>õ</w:t>
            </w:r>
            <w:r>
              <w:rPr>
                <w:shd w:val="nil" w:color="auto" w:fill="auto"/>
                <w:rtl w:val="0"/>
                <w:lang w:val="en-US"/>
              </w:rPr>
              <w:t>i isikukood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Body"/>
            </w:pPr>
            <w:r>
              <w:rPr>
                <w:rFonts w:ascii="Helvetica" w:hAnsi="Helvetica"/>
                <w:outline w:val="0"/>
                <w:color w:val="252525"/>
                <w:sz w:val="28"/>
                <w:szCs w:val="28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252525"/>
                  </w14:solidFill>
                </w14:textFill>
              </w:rPr>
              <w:t>80375049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Asukoht/elukoht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Lipuv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ä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ljak 14, Otep</w:t>
            </w: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>ää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hd w:val="nil" w:color="auto" w:fill="auto"/>
                <w:rtl w:val="0"/>
                <w:lang w:val="en-US"/>
              </w:rPr>
              <w:t xml:space="preserve"> Telefon; 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sz w:val="22"/>
                <w:szCs w:val="22"/>
                <w:shd w:val="nil" w:color="auto" w:fill="auto"/>
                <w:rtl w:val="0"/>
                <w:lang w:val="en-US"/>
              </w:rPr>
              <w:t xml:space="preserve">56697464, </w:t>
            </w:r>
            <w:r>
              <w:rPr>
                <w:rStyle w:val="Hyperlink.0"/>
                <w:outline w:val="0"/>
                <w:color w:val="0000ff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"mailto:andri.lebedev@gmail.com"</w:instrText>
            </w:r>
            <w:r>
              <w:rPr>
                <w:rStyle w:val="Hyperlink.0"/>
                <w:outline w:val="0"/>
                <w:color w:val="0000ff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22"/>
                <w:szCs w:val="22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andri.lebedev@gmail.com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615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 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Liikluskorralduse eest vastutaja</w:t>
            </w:r>
          </w:p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Pealkiri 1"/>
            </w:pPr>
            <w:r>
              <w:rPr>
                <w:rStyle w:val="None"/>
                <w:sz w:val="24"/>
                <w:szCs w:val="24"/>
                <w:shd w:val="nil" w:color="auto" w:fill="auto"/>
                <w:rtl w:val="0"/>
              </w:rPr>
              <w:t xml:space="preserve"> </w:t>
            </w:r>
            <w:r>
              <w:rPr>
                <w:rStyle w:val="None"/>
                <w:b w:val="0"/>
                <w:bCs w:val="0"/>
                <w:sz w:val="24"/>
                <w:szCs w:val="24"/>
                <w:shd w:val="nil" w:color="auto" w:fill="auto"/>
                <w:rtl w:val="0"/>
              </w:rPr>
              <w:t>Ees- ja perekonnanimi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rStyle w:val="None"/>
                <w:sz w:val="22"/>
                <w:szCs w:val="22"/>
                <w:shd w:val="nil" w:color="auto" w:fill="auto"/>
                <w:rtl w:val="0"/>
                <w:lang w:val="en-US"/>
              </w:rPr>
              <w:t>Andri Lebedev</w:t>
            </w:r>
          </w:p>
        </w:tc>
      </w:tr>
      <w:tr>
        <w:tblPrEx>
          <w:shd w:val="clear" w:color="auto" w:fill="ced7e7"/>
        </w:tblPrEx>
        <w:trPr>
          <w:trHeight w:val="315" w:hRule="atLeast"/>
        </w:trPr>
        <w:tc>
          <w:tcPr>
            <w:tcW w:type="dxa" w:w="1968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rStyle w:val="None"/>
                <w:shd w:val="nil" w:color="auto" w:fill="auto"/>
                <w:rtl w:val="0"/>
                <w:lang w:val="en-US"/>
              </w:rPr>
              <w:t xml:space="preserve"> Telefon; e-post</w:t>
            </w:r>
          </w:p>
        </w:tc>
        <w:tc>
          <w:tcPr>
            <w:tcW w:type="dxa" w:w="6153"/>
            <w:gridSpan w:val="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rStyle w:val="Hyperlink.0"/>
                <w:outline w:val="0"/>
                <w:color w:val="0000ff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begin" w:fldLock="0"/>
            </w:r>
            <w:r>
              <w:rPr>
                <w:rStyle w:val="Hyperlink.0"/>
                <w:outline w:val="0"/>
                <w:color w:val="0000ff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instrText xml:space="preserve"> HYPERLINK "mailto:andri.lebedev@gmail.com"</w:instrText>
            </w:r>
            <w:r>
              <w:rPr>
                <w:rStyle w:val="Hyperlink.0"/>
                <w:outline w:val="0"/>
                <w:color w:val="0000ff"/>
                <w:sz w:val="22"/>
                <w:szCs w:val="22"/>
                <w:u w:val="single" w:color="0000ff"/>
                <w:shd w:val="nil" w:color="auto" w:fill="auto"/>
                <w:lang w:val="en-US"/>
                <w14:textFill>
                  <w14:solidFill>
                    <w14:srgbClr w14:val="0000FF"/>
                  </w14:solidFill>
                </w14:textFill>
              </w:rPr>
              <w:fldChar w:fldCharType="separate" w:fldLock="0"/>
            </w:r>
            <w:r>
              <w:rPr>
                <w:rStyle w:val="Hyperlink.0"/>
                <w:outline w:val="0"/>
                <w:color w:val="0000ff"/>
                <w:sz w:val="22"/>
                <w:szCs w:val="22"/>
                <w:u w:val="single" w:color="0000ff"/>
                <w:shd w:val="nil" w:color="auto" w:fill="auto"/>
                <w:rtl w:val="0"/>
                <w:lang w:val="en-US"/>
                <w14:textFill>
                  <w14:solidFill>
                    <w14:srgbClr w14:val="0000FF"/>
                  </w14:solidFill>
                </w14:textFill>
              </w:rPr>
              <w:t>andri.lebedev@gmail.com</w:t>
            </w:r>
            <w:r>
              <w:rPr/>
              <w:fldChar w:fldCharType="end" w:fldLock="0"/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  <w:numPr>
                <w:ilvl w:val="0"/>
                <w:numId w:val="1"/>
              </w:numPr>
              <w:rPr>
                <w:b w:val="1"/>
                <w:bCs w:val="1"/>
                <w:lang w:val="en-US"/>
              </w:rPr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Avaliku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rituse asukoht, </w:t>
            </w:r>
            <w:r>
              <w:rPr>
                <w:rStyle w:val="None"/>
                <w:b w:val="0"/>
                <w:bCs w:val="0"/>
                <w:shd w:val="nil" w:color="auto" w:fill="auto"/>
                <w:rtl w:val="0"/>
                <w:lang w:val="en-US"/>
              </w:rPr>
              <w:t xml:space="preserve">tee nr, tee nimi, kohanimed, km </w:t>
            </w:r>
          </w:p>
        </w:tc>
      </w:tr>
      <w:tr>
        <w:tblPrEx>
          <w:shd w:val="clear" w:color="auto" w:fill="ced7e7"/>
        </w:tblPrEx>
        <w:trPr>
          <w:trHeight w:val="1112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  <w:rPr>
                <w:rStyle w:val="None"/>
                <w:sz w:val="20"/>
                <w:szCs w:val="20"/>
                <w:shd w:val="nil" w:color="auto" w:fill="auto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 Otep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ää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- Sihva- Restu- Otep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ää</w:t>
            </w:r>
          </w:p>
          <w:p>
            <w:pPr>
              <w:pStyle w:val="Normaallaad"/>
              <w:bidi w:val="0"/>
              <w:ind w:left="0" w:right="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mnt nr 46 Tatra-Otep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ää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-Sangaste km-d: 26,87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42,00, nr 23180</w:t>
            </w:r>
          </w:p>
          <w:p>
            <w:pPr>
              <w:pStyle w:val="Normaallaad"/>
              <w:bidi w:val="0"/>
              <w:ind w:left="0" w:right="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Restu-Sihva km-d: 0,00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7,66, nr 23195 </w:t>
            </w:r>
          </w:p>
          <w:p>
            <w:pPr>
              <w:pStyle w:val="Normaallaad"/>
              <w:bidi w:val="0"/>
              <w:ind w:left="0" w:right="0" w:firstLine="0"/>
              <w:jc w:val="left"/>
              <w:rPr>
                <w:rStyle w:val="None"/>
                <w:sz w:val="20"/>
                <w:szCs w:val="20"/>
                <w:shd w:val="nil" w:color="auto" w:fill="auto"/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Otep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ää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-K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ää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riku-Kurevere km-d: 7,39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8,11,</w:t>
            </w:r>
          </w:p>
          <w:p>
            <w:pPr>
              <w:pStyle w:val="Normaallaad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nr 23160 Otep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ää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-N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pli-Sihva km-d: 0,00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–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6,33, Otep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 xml:space="preserve">ää </w:t>
            </w:r>
            <w:r>
              <w:rPr>
                <w:rStyle w:val="None"/>
                <w:sz w:val="20"/>
                <w:szCs w:val="20"/>
                <w:shd w:val="nil" w:color="auto" w:fill="auto"/>
                <w:rtl w:val="0"/>
                <w:lang w:val="en-US"/>
              </w:rPr>
              <w:t>vald, Valga maakond.</w:t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9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46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60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911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1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02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6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78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rStyle w:val="None"/>
                <w:b w:val="1"/>
                <w:b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 2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.  Selgitus kavandatava tegevuse kohta, l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biviimise aeg</w:t>
            </w:r>
          </w:p>
        </w:tc>
      </w:tr>
      <w:tr>
        <w:tblPrEx>
          <w:shd w:val="clear" w:color="auto" w:fill="ced7e7"/>
        </w:tblPrEx>
        <w:trPr>
          <w:trHeight w:val="2886" w:hRule="atLeast"/>
        </w:trPr>
        <w:tc>
          <w:tcPr>
            <w:tcW w:type="dxa" w:w="10585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Style w:val="None"/>
                <w:rFonts w:ascii="Times New Roman" w:cs="Times New Roman" w:hAnsi="Times New Roman" w:eastAsia="Times New Roman"/>
                <w:shd w:val="nil" w:color="auto" w:fill="auto"/>
              </w:rPr>
            </w:pP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Tegu on spordi</w:t>
            </w:r>
            <w:r>
              <w:rPr>
                <w:rStyle w:val="None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ritusega, maanteel jalgrattaspordi grupis</w:t>
            </w:r>
            <w:r>
              <w:rPr>
                <w:rStyle w:val="None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idud. Baltic cup 3 ja 4 osav</w:t>
            </w:r>
            <w:r>
              <w:rPr>
                <w:rStyle w:val="None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istlus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bidi w:val="0"/>
              <w:spacing w:before="0" w:after="0"/>
              <w:ind w:left="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S</w:t>
            </w:r>
            <w:r>
              <w:rPr>
                <w:rStyle w:val="None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idetakse </w:t>
            </w:r>
            <w:r>
              <w:rPr>
                <w:rStyle w:val="None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hes grupis. Vajadusel vastutulev liiklus peatatakse motoreguleerijatega kuni 8 minutiks.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bidi w:val="0"/>
              <w:spacing w:before="0" w:after="0"/>
              <w:ind w:left="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mbersuunamis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i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 xml:space="preserve"> ei ole, k</w:t>
            </w:r>
            <w:r>
              <w:rPr>
                <w:rStyle w:val="None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ik saavad s</w:t>
            </w:r>
            <w:r>
              <w:rPr>
                <w:rStyle w:val="None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ita, kuhu neil vaja on, v</w:t>
            </w:r>
            <w:r>
              <w:rPr>
                <w:rStyle w:val="None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ibolla lihtsalt peavad natukene ootama.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bidi w:val="0"/>
              <w:spacing w:before="0" w:after="0"/>
              <w:ind w:left="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Otep</w:t>
            </w:r>
            <w:r>
              <w:rPr>
                <w:rStyle w:val="None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ää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- Sihva-Restu-Otep</w:t>
            </w:r>
            <w:r>
              <w:rPr>
                <w:rStyle w:val="None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 xml:space="preserve">ää 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30 km ringi s</w:t>
            </w:r>
            <w:r>
              <w:rPr>
                <w:rStyle w:val="None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idetakse 3 korda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bidi w:val="0"/>
              <w:spacing w:before="0" w:after="0"/>
              <w:ind w:left="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ritus toimub kahel j</w:t>
            </w:r>
            <w:r>
              <w:rPr>
                <w:rStyle w:val="None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rjestikusel p</w:t>
            </w:r>
            <w:r>
              <w:rPr>
                <w:rStyle w:val="None"/>
                <w:rFonts w:ascii="Times New Roman" w:hAnsi="Times New Roman" w:hint="default"/>
                <w:shd w:val="nil" w:color="auto" w:fill="auto"/>
                <w:rtl w:val="0"/>
                <w:lang w:val="en-US"/>
              </w:rPr>
              <w:t>ä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eval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, samal ringil, Stardid finishid on Tehvandi suusarolleriradadel.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bidi w:val="0"/>
              <w:spacing w:before="0" w:after="0"/>
              <w:ind w:left="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6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.04.2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.a. kell: 13.00 -17.00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bidi w:val="0"/>
              <w:spacing w:before="0" w:after="0"/>
              <w:ind w:left="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hd w:val="nil" w:color="auto" w:fill="auto"/>
                <w:rtl w:val="0"/>
              </w:rPr>
            </w:pP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2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7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.04.2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5</w:t>
            </w:r>
            <w:r>
              <w:rPr>
                <w:rStyle w:val="None"/>
                <w:rFonts w:ascii="Times New Roman" w:hAnsi="Times New Roman"/>
                <w:shd w:val="nil" w:color="auto" w:fill="auto"/>
                <w:rtl w:val="0"/>
                <w:lang w:val="en-US"/>
              </w:rPr>
              <w:t>.a. kell: 13.00 - 17.00</w:t>
            </w: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Style w:val="None"/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  <w:rPr>
                <w:rStyle w:val="None"/>
                <w:rFonts w:ascii="Times New Roman" w:cs="Times New Roman" w:hAnsi="Times New Roman" w:eastAsia="Times New Roman"/>
                <w:shd w:val="nil" w:color="auto" w:fill="auto"/>
                <w:lang w:val="en-US"/>
              </w:rPr>
            </w:pPr>
          </w:p>
          <w:p>
            <w:pPr>
              <w:pStyle w:val="xl27"/>
              <w:pBdr>
                <w:top w:val="nil"/>
                <w:left w:val="nil"/>
                <w:bottom w:val="nil"/>
                <w:right w:val="nil"/>
              </w:pBdr>
              <w:spacing w:before="0" w:after="0"/>
            </w:pPr>
            <w:r>
              <w:rPr>
                <w:rStyle w:val="None"/>
                <w:rFonts w:ascii="Times New Roman" w:cs="Times New Roman" w:hAnsi="Times New Roman" w:eastAsia="Times New Roman"/>
                <w:shd w:val="nil" w:color="auto" w:fill="auto"/>
                <w:lang w:val="en-US"/>
              </w:rPr>
            </w:r>
          </w:p>
        </w:tc>
      </w:tr>
      <w:tr>
        <w:tblPrEx>
          <w:shd w:val="clear" w:color="auto" w:fill="ced7e7"/>
        </w:tblPrEx>
        <w:trPr>
          <w:trHeight w:val="310" w:hRule="atLeast"/>
        </w:trPr>
        <w:tc>
          <w:tcPr>
            <w:tcW w:type="dxa" w:w="4432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Normaallaad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3.   Lisad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Liikluskorraldus joonis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432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allaad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lastused vastavalt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rituse iseloomule</w:t>
            </w:r>
          </w:p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lastus kohaliku omavalitsusega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lastus 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ü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 xml:space="preserve">histranspordikeskusega 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4432"/>
            <w:gridSpan w:val="2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/>
        </w:tc>
        <w:tc>
          <w:tcPr>
            <w:tcW w:type="dxa" w:w="6153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allaad"/>
            </w:pP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Koosk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õ</w:t>
            </w:r>
            <w:r>
              <w:rPr>
                <w:rStyle w:val="None"/>
                <w:b w:val="1"/>
                <w:bCs w:val="1"/>
                <w:shd w:val="nil" w:color="auto" w:fill="auto"/>
                <w:rtl w:val="0"/>
                <w:lang w:val="en-US"/>
              </w:rPr>
              <w:t>lastus politsei- ja piirivalveametiga</w:t>
            </w:r>
          </w:p>
        </w:tc>
      </w:tr>
    </w:tbl>
    <w:p>
      <w:pPr>
        <w:pStyle w:val="Normaallaad"/>
        <w:widowControl w:val="0"/>
        <w:ind w:left="108" w:hanging="108"/>
        <w:jc w:val="center"/>
      </w:pPr>
      <w:r/>
    </w:p>
    <w:sectPr>
      <w:headerReference w:type="default" r:id="rId4"/>
      <w:footerReference w:type="default" r:id="rId5"/>
      <w:pgSz w:w="11900" w:h="16840" w:orient="portrait"/>
      <w:pgMar w:top="567" w:right="720" w:bottom="720" w:left="567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ormaallaad"/>
      <w:jc w:val="center"/>
    </w:pPr>
    <w:r>
      <w:rPr>
        <w:sz w:val="28"/>
        <w:szCs w:val="28"/>
        <w:rtl w:val="0"/>
        <w:lang w:val="en-US"/>
      </w:rPr>
      <w:t>TRANSPORDIAMET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4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86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5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2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4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180" w:hanging="30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ormaallaad">
    <w:name w:val="Normaallaad"/>
    <w:next w:val="Normaallaa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rFonts w:ascii="Times New Roman" w:cs="Times New Roman" w:hAnsi="Times New Roman" w:eastAsia="Times New Roman"/>
      <w:outline w:val="0"/>
      <w:color w:val="0000ff"/>
      <w:sz w:val="22"/>
      <w:szCs w:val="22"/>
      <w:u w:val="single" w:color="0000ff"/>
      <w:shd w:val="nil" w:color="auto" w:fill="auto"/>
      <w:lang w:val="en-US"/>
      <w14:textFill>
        <w14:solidFill>
          <w14:srgbClr w14:val="0000FF"/>
        </w14:solidFill>
      </w14:textFill>
    </w:rPr>
  </w:style>
  <w:style w:type="paragraph" w:styleId="Pealkiri 1">
    <w:name w:val="Pealkiri 1"/>
    <w:next w:val="Normaallaad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paragraph" w:styleId="xl27">
    <w:name w:val="xl27"/>
    <w:next w:val="xl27"/>
    <w:pPr>
      <w:keepNext w:val="0"/>
      <w:keepLines w:val="0"/>
      <w:pageBreakBefore w:val="0"/>
      <w:widowControl w:val="1"/>
      <w:pBdr>
        <w:top w:val="nil"/>
        <w:left w:val="nil"/>
        <w:bottom w:val="single" w:color="000000" w:sz="4" w:space="0" w:shadow="0" w:frame="0"/>
        <w:right w:val="nil"/>
      </w:pBdr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